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3A" w:rsidRDefault="00496B3A" w:rsidP="00496B3A">
      <w:pPr>
        <w:pStyle w:val="Kop1"/>
        <w:numPr>
          <w:ilvl w:val="0"/>
          <w:numId w:val="0"/>
        </w:num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Toc354750358"/>
      <w:bookmarkStart w:id="1" w:name="_Toc354750608"/>
      <w:bookmarkStart w:id="2" w:name="_Toc354751629"/>
      <w:bookmarkStart w:id="3" w:name="_Toc354751772"/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D86EE33" wp14:editId="4C6D0706">
            <wp:extent cx="714540" cy="380401"/>
            <wp:effectExtent l="0" t="0" r="952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k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87" cy="3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r>
        <w:tab/>
      </w:r>
      <w:r w:rsidR="00111524" w:rsidRPr="00111524">
        <w:rPr>
          <w:rFonts w:ascii="Arial" w:hAnsi="Arial"/>
          <w:sz w:val="24"/>
          <w:szCs w:val="20"/>
        </w:rPr>
        <w:t>Aan de slag met de schoolbibliotheek</w:t>
      </w:r>
    </w:p>
    <w:p w:rsidR="00BC4EC4" w:rsidRPr="00BC4EC4" w:rsidRDefault="00BC4EC4" w:rsidP="00BC4EC4">
      <w:pPr>
        <w:rPr>
          <w:lang w:eastAsia="nl-NL"/>
        </w:rPr>
      </w:pPr>
    </w:p>
    <w:tbl>
      <w:tblPr>
        <w:tblW w:w="90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4688"/>
      </w:tblGrid>
      <w:tr w:rsidR="00111524" w:rsidRPr="00111524" w:rsidTr="00BD0DAA">
        <w:trPr>
          <w:trHeight w:val="243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shd w:val="solid" w:color="F478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111524" w:rsidP="001115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FFFFFF" w:themeColor="background1"/>
                <w:sz w:val="18"/>
                <w:szCs w:val="24"/>
              </w:rPr>
            </w:pPr>
            <w:r w:rsidRPr="00111524">
              <w:rPr>
                <w:b/>
                <w:color w:val="FFFFFF" w:themeColor="background1"/>
                <w:sz w:val="18"/>
                <w:szCs w:val="17"/>
              </w:rPr>
              <w:t>BESLISSINGEN EN KEUZES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shd w:val="solid" w:color="F478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111524" w:rsidP="001115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FFFFFF" w:themeColor="background1"/>
                <w:sz w:val="18"/>
                <w:szCs w:val="24"/>
              </w:rPr>
            </w:pPr>
            <w:r w:rsidRPr="00111524">
              <w:rPr>
                <w:b/>
                <w:color w:val="FFFFFF" w:themeColor="background1"/>
                <w:sz w:val="18"/>
                <w:szCs w:val="17"/>
              </w:rPr>
              <w:t>AFSPRAKEN</w:t>
            </w:r>
          </w:p>
        </w:tc>
      </w:tr>
      <w:tr w:rsidR="00111524" w:rsidRPr="00111524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111524" w:rsidP="001115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11524">
              <w:rPr>
                <w:color w:val="5F604B"/>
                <w:sz w:val="18"/>
                <w:szCs w:val="17"/>
              </w:rPr>
              <w:t>1. Welke groepen lenen in de schoolbibliotheek?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1/2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3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4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5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6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7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8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anders, …</w:t>
            </w:r>
          </w:p>
        </w:tc>
      </w:tr>
      <w:tr w:rsidR="00111524" w:rsidRPr="00111524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111524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11524">
              <w:rPr>
                <w:color w:val="5F604B"/>
                <w:sz w:val="18"/>
                <w:szCs w:val="17"/>
              </w:rPr>
              <w:t>2. Welke groepen lenen in de (mobiele) bibliotheekvestiging?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1/2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3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4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5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6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7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groep 8</w:t>
            </w:r>
          </w:p>
          <w:p w:rsidR="00111524" w:rsidRPr="00111524" w:rsidRDefault="00111524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11524">
              <w:rPr>
                <w:color w:val="5F604B"/>
                <w:sz w:val="18"/>
                <w:szCs w:val="17"/>
              </w:rPr>
              <w:t>niet van toepassing</w:t>
            </w:r>
          </w:p>
        </w:tc>
      </w:tr>
      <w:tr w:rsidR="00111524" w:rsidRPr="00111524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111524" w:rsidP="001115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11524">
              <w:rPr>
                <w:color w:val="5F604B"/>
                <w:sz w:val="18"/>
                <w:szCs w:val="17"/>
              </w:rPr>
              <w:t>3. Wie is eigenaar van de schoolcollectie?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school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bibliotheek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school en bibliotheek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anders, …</w:t>
            </w:r>
          </w:p>
        </w:tc>
      </w:tr>
      <w:tr w:rsidR="00111524" w:rsidRPr="00111524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111524" w:rsidP="001115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11524">
              <w:rPr>
                <w:color w:val="5F604B"/>
                <w:sz w:val="18"/>
                <w:szCs w:val="17"/>
              </w:rPr>
              <w:t>4. Wat is de bijdrage van de school?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aanschaf startcollectie voor de schoolbibliotheek</w:t>
            </w:r>
          </w:p>
          <w:p w:rsidR="0024061C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jaarlijks geoormerkt aanschafbudget</w:t>
            </w:r>
            <w:r>
              <w:rPr>
                <w:color w:val="5F604B"/>
                <w:sz w:val="18"/>
                <w:szCs w:val="17"/>
              </w:rPr>
              <w:t xml:space="preserve"> 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meubels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expertise school voor de opzet van de schoolbibliotheek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vrijwilligers voor het beheer van de schoolbibliotheek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anders, …</w:t>
            </w:r>
          </w:p>
        </w:tc>
      </w:tr>
      <w:tr w:rsidR="00111524" w:rsidRPr="00111524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111524" w:rsidP="001115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11524">
              <w:rPr>
                <w:color w:val="5F604B"/>
                <w:sz w:val="18"/>
                <w:szCs w:val="17"/>
              </w:rPr>
              <w:t>5. Wat is de bijdrage van de bibliotheek?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aanschaf startcollectie voor de schoolbibliotheek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 xml:space="preserve">levering wisselcollectie 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levering projectcollecties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dienstverlening klassikaal lenen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digitaal portaal (schoolbibliotheeksysteem) voor zoeken en reserveren van boeken en andere materialen op school en/of in de bibliotheek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jaarlijks geoormerkt aanschafbudget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meubels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lidmaatschap bibliotheek voor alle leerlingen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expertise bibliotheek voor de opzet van een schoolbibliotheek</w:t>
            </w:r>
          </w:p>
          <w:p w:rsidR="00111524" w:rsidRPr="00111524" w:rsidRDefault="0024061C" w:rsidP="0011152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524" w:rsidRPr="00111524">
              <w:rPr>
                <w:color w:val="5F604B"/>
                <w:sz w:val="18"/>
                <w:szCs w:val="17"/>
              </w:rPr>
              <w:t>anders,…</w:t>
            </w:r>
          </w:p>
        </w:tc>
      </w:tr>
    </w:tbl>
    <w:p w:rsidR="0024061C" w:rsidRDefault="00111524">
      <w:pPr>
        <w:rPr>
          <w:b/>
          <w:caps/>
          <w:color w:val="FF6600"/>
          <w:szCs w:val="20"/>
        </w:rPr>
      </w:pPr>
      <w:r>
        <w:rPr>
          <w:b/>
          <w:caps/>
          <w:color w:val="FF6600"/>
          <w:szCs w:val="20"/>
        </w:rPr>
        <w:br w:type="page"/>
      </w:r>
    </w:p>
    <w:p w:rsidR="0024061C" w:rsidRDefault="0024061C" w:rsidP="0024061C">
      <w:pPr>
        <w:pStyle w:val="Kop1"/>
        <w:numPr>
          <w:ilvl w:val="0"/>
          <w:numId w:val="0"/>
        </w:num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4A8EF0E6" wp14:editId="68BC77A7">
            <wp:extent cx="714540" cy="380401"/>
            <wp:effectExtent l="0" t="0" r="952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k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87" cy="3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24061C">
        <w:rPr>
          <w:rFonts w:ascii="Arial" w:hAnsi="Arial"/>
          <w:sz w:val="24"/>
          <w:szCs w:val="20"/>
        </w:rPr>
        <w:t>Huisvesting, inrichting en presentatie</w:t>
      </w:r>
    </w:p>
    <w:p w:rsidR="00BC4EC4" w:rsidRPr="00BC4EC4" w:rsidRDefault="00BC4EC4" w:rsidP="00BC4EC4">
      <w:pPr>
        <w:rPr>
          <w:lang w:eastAsia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4688"/>
      </w:tblGrid>
      <w:tr w:rsidR="0024061C" w:rsidRPr="0024061C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shd w:val="solid" w:color="F478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FFFFFF" w:themeColor="background1"/>
                <w:sz w:val="18"/>
                <w:szCs w:val="24"/>
              </w:rPr>
            </w:pPr>
            <w:r w:rsidRPr="0024061C">
              <w:rPr>
                <w:b/>
                <w:color w:val="FFFFFF" w:themeColor="background1"/>
                <w:sz w:val="18"/>
                <w:szCs w:val="17"/>
              </w:rPr>
              <w:t>BESLISSINGEN EN KEUZES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shd w:val="solid" w:color="F478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FFFFFF" w:themeColor="background1"/>
                <w:sz w:val="18"/>
                <w:szCs w:val="24"/>
              </w:rPr>
            </w:pPr>
            <w:r w:rsidRPr="0024061C">
              <w:rPr>
                <w:b/>
                <w:color w:val="FFFFFF" w:themeColor="background1"/>
                <w:sz w:val="18"/>
                <w:szCs w:val="17"/>
              </w:rPr>
              <w:t>AFSPRAKEN</w:t>
            </w:r>
          </w:p>
        </w:tc>
      </w:tr>
      <w:tr w:rsidR="0024061C" w:rsidRPr="0024061C" w:rsidTr="00BD0DAA">
        <w:trPr>
          <w:trHeight w:val="94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>1. Waar staat de schoolbibliotheek?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in een centrale ruimte (groep 1-8)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in een apart lokaal (wel/niet afsluitbaar)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opsplitsing in deelcollecties per bouw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anders, …</w:t>
            </w:r>
          </w:p>
        </w:tc>
      </w:tr>
      <w:tr w:rsidR="0024061C" w:rsidRPr="0024061C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 xml:space="preserve">2. Hoe wordt de boekencollectie gepresenteerd? 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zoveel mogelijk frontale presentatie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 xml:space="preserve">themaplaatsing van fictie- en non-fictie boeken 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traditionele bibliotheekplaatsing A/B/C/info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proofErr w:type="spellStart"/>
            <w:r w:rsidRPr="0024061C">
              <w:rPr>
                <w:color w:val="5F604B"/>
                <w:sz w:val="18"/>
                <w:szCs w:val="17"/>
              </w:rPr>
              <w:t>retailformule</w:t>
            </w:r>
            <w:proofErr w:type="spellEnd"/>
            <w:r w:rsidRPr="0024061C">
              <w:rPr>
                <w:color w:val="5F604B"/>
                <w:sz w:val="18"/>
                <w:szCs w:val="17"/>
              </w:rPr>
              <w:t xml:space="preserve"> </w:t>
            </w:r>
            <w:proofErr w:type="spellStart"/>
            <w:r w:rsidRPr="0024061C">
              <w:rPr>
                <w:color w:val="5F604B"/>
                <w:sz w:val="18"/>
                <w:szCs w:val="17"/>
              </w:rPr>
              <w:t>Whitebox</w:t>
            </w:r>
            <w:proofErr w:type="spellEnd"/>
            <w:r w:rsidRPr="0024061C">
              <w:rPr>
                <w:color w:val="5F604B"/>
                <w:sz w:val="18"/>
                <w:szCs w:val="17"/>
              </w:rPr>
              <w:t xml:space="preserve"> / </w:t>
            </w:r>
            <w:proofErr w:type="spellStart"/>
            <w:r w:rsidRPr="0024061C">
              <w:rPr>
                <w:color w:val="5F604B"/>
                <w:sz w:val="18"/>
                <w:szCs w:val="17"/>
              </w:rPr>
              <w:t>Blackbox</w:t>
            </w:r>
            <w:proofErr w:type="spellEnd"/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 xml:space="preserve">eigen </w:t>
            </w:r>
            <w:proofErr w:type="spellStart"/>
            <w:r w:rsidRPr="0024061C">
              <w:rPr>
                <w:color w:val="5F604B"/>
                <w:sz w:val="18"/>
                <w:szCs w:val="17"/>
              </w:rPr>
              <w:t>retailconcept</w:t>
            </w:r>
            <w:proofErr w:type="spellEnd"/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anders, …</w:t>
            </w:r>
          </w:p>
        </w:tc>
      </w:tr>
      <w:tr w:rsidR="0024061C" w:rsidRPr="0024061C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>3. Welk meubilair wordt ingezet?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bestaand meubilair van de school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(nieuw) meubilair van/via de bibliotheek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wel/niet mobiel meubilair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wel/niet afsluitbare kasten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kasten en browserbakken voor frontale presentatie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 xml:space="preserve">balie voor uitlenen en raadplegen </w:t>
            </w:r>
            <w:proofErr w:type="spellStart"/>
            <w:r w:rsidRPr="0024061C">
              <w:rPr>
                <w:color w:val="5F604B"/>
                <w:sz w:val="18"/>
                <w:szCs w:val="17"/>
              </w:rPr>
              <w:t>leerlingportaal</w:t>
            </w:r>
            <w:proofErr w:type="spellEnd"/>
          </w:p>
        </w:tc>
      </w:tr>
      <w:tr w:rsidR="0024061C" w:rsidRPr="0024061C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>4. Wie zorgt voor aanschaf meubilair 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 xml:space="preserve">bibliotheek zorgt voor aanschaf meubilair 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school zorgt voor aanschaf meubilair</w:t>
            </w:r>
          </w:p>
        </w:tc>
      </w:tr>
      <w:tr w:rsidR="0024061C" w:rsidRPr="0024061C" w:rsidTr="00BD0DAA">
        <w:trPr>
          <w:trHeight w:val="50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 w:rsidRPr="0024061C">
              <w:rPr>
                <w:color w:val="5F604B"/>
                <w:sz w:val="18"/>
                <w:szCs w:val="17"/>
              </w:rPr>
              <w:t xml:space="preserve">5. Wie zorgt voor randapparatuur (Computer, </w:t>
            </w:r>
          </w:p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 xml:space="preserve">    beeldscherm, handscanner ed.)?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bibliotheek zorgt voor …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school zorgt voor …</w:t>
            </w:r>
          </w:p>
        </w:tc>
      </w:tr>
      <w:tr w:rsidR="0024061C" w:rsidRPr="0024061C" w:rsidTr="00BD0DAA">
        <w:trPr>
          <w:trHeight w:val="138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>7. Hoe wordt de leesomgeving ingericht?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zitmeubilair: kussens, krukken, bank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presentatietafels- of kasten (display)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 xml:space="preserve">aankleding met </w:t>
            </w:r>
            <w:proofErr w:type="spellStart"/>
            <w:r w:rsidRPr="0024061C">
              <w:rPr>
                <w:color w:val="5F604B"/>
                <w:sz w:val="18"/>
                <w:szCs w:val="17"/>
              </w:rPr>
              <w:t>visuals</w:t>
            </w:r>
            <w:proofErr w:type="spellEnd"/>
            <w:r w:rsidRPr="0024061C">
              <w:rPr>
                <w:color w:val="5F604B"/>
                <w:sz w:val="18"/>
                <w:szCs w:val="17"/>
              </w:rPr>
              <w:t>, posters, sfeermaterialen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herkenbaarheid stijl lokale bibliotheek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zichtbaarheid leesconsulent van de bibliotheek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anders, …</w:t>
            </w:r>
          </w:p>
        </w:tc>
      </w:tr>
      <w:tr w:rsidR="0024061C" w:rsidRPr="0024061C" w:rsidTr="00BD0DAA">
        <w:trPr>
          <w:trHeight w:val="138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>8. Wie is betrokken bij de inrichting?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leesconsulent van de bibliotheek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leescoördinator van de school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 xml:space="preserve">samenwerking met </w:t>
            </w:r>
            <w:proofErr w:type="spellStart"/>
            <w:r w:rsidRPr="0024061C">
              <w:rPr>
                <w:color w:val="5F604B"/>
                <w:sz w:val="18"/>
                <w:szCs w:val="17"/>
              </w:rPr>
              <w:t>retailbureau</w:t>
            </w:r>
            <w:proofErr w:type="spellEnd"/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leerlingen (met begeleiding)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schoolteam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ouders</w:t>
            </w:r>
          </w:p>
        </w:tc>
      </w:tr>
    </w:tbl>
    <w:p w:rsidR="0024061C" w:rsidRDefault="0024061C" w:rsidP="0024061C">
      <w:pPr>
        <w:pStyle w:val="Kop1"/>
        <w:numPr>
          <w:ilvl w:val="0"/>
          <w:numId w:val="0"/>
        </w:num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7981211F" wp14:editId="69E09F04">
            <wp:extent cx="714540" cy="380401"/>
            <wp:effectExtent l="0" t="0" r="9525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k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87" cy="3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/>
          <w:sz w:val="24"/>
          <w:szCs w:val="20"/>
        </w:rPr>
        <w:t>C</w:t>
      </w:r>
      <w:r w:rsidRPr="0024061C">
        <w:rPr>
          <w:rFonts w:ascii="Arial" w:hAnsi="Arial"/>
          <w:sz w:val="24"/>
          <w:szCs w:val="20"/>
        </w:rPr>
        <w:t>ollectie samenstellen en onderhouden</w:t>
      </w:r>
    </w:p>
    <w:p w:rsidR="00BC4EC4" w:rsidRPr="00BC4EC4" w:rsidRDefault="00BC4EC4" w:rsidP="00BC4EC4">
      <w:pPr>
        <w:rPr>
          <w:lang w:eastAsia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4688"/>
      </w:tblGrid>
      <w:tr w:rsidR="0024061C" w:rsidRPr="0024061C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shd w:val="solid" w:color="F478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FFFFFF" w:themeColor="background1"/>
                <w:sz w:val="18"/>
                <w:szCs w:val="24"/>
              </w:rPr>
            </w:pPr>
            <w:r w:rsidRPr="0024061C">
              <w:rPr>
                <w:b/>
                <w:color w:val="FFFFFF" w:themeColor="background1"/>
                <w:sz w:val="18"/>
                <w:szCs w:val="17"/>
              </w:rPr>
              <w:t>BESLISSINGEN EN KEUZES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shd w:val="solid" w:color="F478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FFFFFF" w:themeColor="background1"/>
                <w:sz w:val="18"/>
                <w:szCs w:val="24"/>
              </w:rPr>
            </w:pPr>
            <w:r w:rsidRPr="0024061C">
              <w:rPr>
                <w:b/>
                <w:color w:val="FFFFFF" w:themeColor="background1"/>
                <w:sz w:val="18"/>
                <w:szCs w:val="17"/>
              </w:rPr>
              <w:t>AFSPRAKEN</w:t>
            </w:r>
          </w:p>
        </w:tc>
      </w:tr>
      <w:tr w:rsidR="0024061C" w:rsidRPr="0024061C" w:rsidTr="00BD0DAA">
        <w:trPr>
          <w:trHeight w:val="94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>1. Wie stelt de collectie samen?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leesconsulent van de bibliotheek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leescoördinator van de school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leerlingen (met begeleiding)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schoolteam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ouders</w:t>
            </w:r>
          </w:p>
        </w:tc>
      </w:tr>
      <w:tr w:rsidR="0024061C" w:rsidRPr="0024061C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>2. Wat is de omvang van de collectie?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zie 3.1 Normering voor de omvang</w:t>
            </w:r>
          </w:p>
        </w:tc>
      </w:tr>
      <w:tr w:rsidR="0024061C" w:rsidRPr="0024061C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>3. Wat is de inhoud van de collectie?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 xml:space="preserve">schoolbibliotheek voor groepen </w:t>
            </w:r>
            <w:r w:rsidRPr="0024061C">
              <w:rPr>
                <w:color w:val="5F604B"/>
                <w:spacing w:val="17"/>
                <w:sz w:val="18"/>
                <w:szCs w:val="17"/>
              </w:rPr>
              <w:t>1/2/3/4/5/6/7/8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leesniveau basisschool: laag / gemiddeld / hoog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zie 3.2 Normering voor de inhoud</w:t>
            </w:r>
          </w:p>
          <w:p w:rsid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i/>
                <w:iCs/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 xml:space="preserve">op basis van meting Monitor de Bibliotheek </w:t>
            </w:r>
            <w:r w:rsidRPr="0024061C">
              <w:rPr>
                <w:i/>
                <w:iCs/>
                <w:color w:val="5F604B"/>
                <w:sz w:val="18"/>
                <w:szCs w:val="17"/>
              </w:rPr>
              <w:t xml:space="preserve">op </w:t>
            </w:r>
            <w:r>
              <w:rPr>
                <w:i/>
                <w:iCs/>
                <w:color w:val="5F604B"/>
                <w:sz w:val="18"/>
                <w:szCs w:val="17"/>
              </w:rPr>
              <w:t xml:space="preserve"> 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i/>
                <w:iCs/>
                <w:color w:val="5F604B"/>
                <w:sz w:val="18"/>
                <w:szCs w:val="17"/>
              </w:rPr>
              <w:t xml:space="preserve">   </w:t>
            </w:r>
            <w:r w:rsidRPr="0024061C">
              <w:rPr>
                <w:i/>
                <w:iCs/>
                <w:color w:val="5F604B"/>
                <w:sz w:val="18"/>
                <w:szCs w:val="17"/>
              </w:rPr>
              <w:t>school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op basis van suggesties van kinderen</w:t>
            </w:r>
          </w:p>
          <w:p w:rsidR="0024061C" w:rsidRPr="0024061C" w:rsidRDefault="0024061C" w:rsidP="002406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op basis van suggesties van leerkrachten</w:t>
            </w:r>
          </w:p>
        </w:tc>
      </w:tr>
      <w:tr w:rsidR="0024061C" w:rsidRPr="0024061C" w:rsidTr="00BD0DAA">
        <w:trPr>
          <w:trHeight w:val="138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>4. Hoe wordt de collectie onderhouden?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zie 3.4 Saneren collectie schoolbibliotheek en 3.5 Aanschafadviezen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 xml:space="preserve">op basis van meting Monitor de Bibliotheek </w:t>
            </w:r>
            <w:r w:rsidRPr="0024061C">
              <w:rPr>
                <w:i/>
                <w:iCs/>
                <w:color w:val="5F604B"/>
                <w:sz w:val="18"/>
                <w:szCs w:val="17"/>
              </w:rPr>
              <w:t>op school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 xml:space="preserve">suggesties van kinderen 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suggesties van leerkrachten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op basis van bronnen voor aanschafproces</w:t>
            </w:r>
          </w:p>
        </w:tc>
      </w:tr>
      <w:tr w:rsidR="0024061C" w:rsidRPr="0024061C" w:rsidTr="00BD0DAA">
        <w:trPr>
          <w:trHeight w:val="116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24061C">
              <w:rPr>
                <w:color w:val="5F604B"/>
                <w:sz w:val="18"/>
                <w:szCs w:val="17"/>
              </w:rPr>
              <w:t>5. Door wie wordt de collectie onderhouden?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leesconsulent van de bibliotheek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leescoördinator van de school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leerlingen (met begeleiding)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schoolteam</w:t>
            </w:r>
          </w:p>
          <w:p w:rsidR="0024061C" w:rsidRPr="0024061C" w:rsidRDefault="0024061C" w:rsidP="002406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24061C">
              <w:rPr>
                <w:color w:val="5F604B"/>
                <w:sz w:val="18"/>
                <w:szCs w:val="17"/>
              </w:rPr>
              <w:t>ouders</w:t>
            </w:r>
          </w:p>
        </w:tc>
      </w:tr>
    </w:tbl>
    <w:p w:rsidR="0024061C" w:rsidRDefault="0024061C">
      <w:pPr>
        <w:rPr>
          <w:b/>
          <w:caps/>
          <w:color w:val="FF6600"/>
          <w:szCs w:val="20"/>
        </w:rPr>
      </w:pPr>
    </w:p>
    <w:p w:rsidR="001E181C" w:rsidRDefault="001E181C">
      <w:pPr>
        <w:rPr>
          <w:b/>
          <w:caps/>
          <w:color w:val="FF6600"/>
          <w:szCs w:val="20"/>
        </w:rPr>
      </w:pPr>
      <w:r>
        <w:rPr>
          <w:b/>
          <w:caps/>
          <w:color w:val="FF6600"/>
          <w:szCs w:val="20"/>
        </w:rPr>
        <w:br w:type="page"/>
      </w:r>
    </w:p>
    <w:p w:rsidR="001E181C" w:rsidRDefault="001E181C" w:rsidP="001E181C">
      <w:pPr>
        <w:pStyle w:val="Kop1"/>
        <w:numPr>
          <w:ilvl w:val="0"/>
          <w:numId w:val="0"/>
        </w:num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1CF629A7" wp14:editId="2AA8B7CC">
            <wp:extent cx="714540" cy="380401"/>
            <wp:effectExtent l="0" t="0" r="9525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k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87" cy="3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D0DAA">
        <w:rPr>
          <w:rFonts w:ascii="Arial" w:hAnsi="Arial"/>
          <w:sz w:val="24"/>
          <w:szCs w:val="20"/>
        </w:rPr>
        <w:t>Organisatie en</w:t>
      </w:r>
      <w:r w:rsidRPr="001E181C">
        <w:rPr>
          <w:rFonts w:ascii="Arial" w:hAnsi="Arial"/>
          <w:sz w:val="24"/>
          <w:szCs w:val="20"/>
        </w:rPr>
        <w:t xml:space="preserve"> Beheer</w:t>
      </w:r>
    </w:p>
    <w:p w:rsidR="00BC4EC4" w:rsidRPr="00BC4EC4" w:rsidRDefault="00BC4EC4" w:rsidP="00BC4EC4">
      <w:pPr>
        <w:rPr>
          <w:lang w:eastAsia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4688"/>
      </w:tblGrid>
      <w:tr w:rsidR="001E181C" w:rsidRPr="001E181C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shd w:val="solid" w:color="F478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FFFFFF" w:themeColor="background1"/>
                <w:sz w:val="18"/>
                <w:szCs w:val="24"/>
              </w:rPr>
            </w:pPr>
            <w:r w:rsidRPr="001E181C">
              <w:rPr>
                <w:b/>
                <w:color w:val="FFFFFF" w:themeColor="background1"/>
                <w:sz w:val="18"/>
                <w:szCs w:val="17"/>
              </w:rPr>
              <w:t>BESLISSINGEN EN KEUZES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shd w:val="solid" w:color="F478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FFFFFF" w:themeColor="background1"/>
                <w:sz w:val="18"/>
                <w:szCs w:val="24"/>
              </w:rPr>
            </w:pPr>
            <w:r w:rsidRPr="001E181C">
              <w:rPr>
                <w:b/>
                <w:color w:val="FFFFFF" w:themeColor="background1"/>
                <w:sz w:val="18"/>
                <w:szCs w:val="17"/>
              </w:rPr>
              <w:t>AFSPRAKEN</w:t>
            </w:r>
          </w:p>
        </w:tc>
      </w:tr>
      <w:tr w:rsidR="001E181C" w:rsidRPr="001E181C" w:rsidTr="00BD0DAA">
        <w:trPr>
          <w:trHeight w:val="852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 w:rsidRPr="001E181C">
              <w:rPr>
                <w:color w:val="5F604B"/>
                <w:sz w:val="18"/>
                <w:szCs w:val="17"/>
              </w:rPr>
              <w:t xml:space="preserve">1. Wie is verantwoordelijk voor het beheer van de </w:t>
            </w:r>
          </w:p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E181C">
              <w:rPr>
                <w:color w:val="5F604B"/>
                <w:sz w:val="18"/>
                <w:szCs w:val="17"/>
              </w:rPr>
              <w:t xml:space="preserve">   schoolbibliotheek?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school</w:t>
            </w:r>
          </w:p>
          <w:p w:rsidR="001E181C" w:rsidRPr="001E181C" w:rsidRDefault="001E181C" w:rsidP="001E18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bibliotheek</w:t>
            </w:r>
          </w:p>
          <w:p w:rsidR="001E181C" w:rsidRPr="001E181C" w:rsidRDefault="001E181C" w:rsidP="001E18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school en bibliotheek</w:t>
            </w:r>
          </w:p>
        </w:tc>
      </w:tr>
      <w:tr w:rsidR="001E181C" w:rsidRPr="001E181C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 w:rsidRPr="001E181C">
              <w:rPr>
                <w:color w:val="5F604B"/>
                <w:sz w:val="18"/>
                <w:szCs w:val="17"/>
              </w:rPr>
              <w:t xml:space="preserve">2. Wie is vanuit de school aanspreekpunt voor de </w:t>
            </w:r>
          </w:p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E181C">
              <w:rPr>
                <w:color w:val="5F604B"/>
                <w:sz w:val="18"/>
                <w:szCs w:val="17"/>
              </w:rPr>
              <w:t xml:space="preserve">    schoolbibliotheek?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de leescoördinator</w:t>
            </w:r>
          </w:p>
          <w:p w:rsidR="001E181C" w:rsidRPr="001E181C" w:rsidRDefault="001E181C" w:rsidP="001E18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de taalcoördinator</w:t>
            </w:r>
          </w:p>
          <w:p w:rsidR="001E181C" w:rsidRPr="001E181C" w:rsidRDefault="001E181C" w:rsidP="001E181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anders, … (bijvoorbeeld de directeur)</w:t>
            </w:r>
          </w:p>
        </w:tc>
      </w:tr>
      <w:tr w:rsidR="001E181C" w:rsidRPr="001E181C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E181C">
              <w:rPr>
                <w:color w:val="5F604B"/>
                <w:sz w:val="18"/>
                <w:szCs w:val="17"/>
              </w:rPr>
              <w:t>3. Hoe ziet de overlegstructuur eruit?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regelmatig overleg tussen leescoördinator en leesconsulent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regelmatig overleg tussen leerkrachten en leesconsulent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regelmatig overleg tussen ouders/vrijwilligers en leesconsulent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anders, … (bijvoorbeeld overleg tussen leescoördinator, schooldirecteur en leesconsulent)</w:t>
            </w:r>
          </w:p>
        </w:tc>
      </w:tr>
      <w:tr w:rsidR="001E181C" w:rsidRPr="001E181C" w:rsidTr="00BD0DAA">
        <w:trPr>
          <w:trHeight w:val="138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E181C">
              <w:rPr>
                <w:color w:val="5F604B"/>
                <w:sz w:val="18"/>
                <w:szCs w:val="17"/>
              </w:rPr>
              <w:t>4. Welk schoolbibliothe</w:t>
            </w:r>
            <w:r>
              <w:rPr>
                <w:color w:val="5F604B"/>
                <w:sz w:val="18"/>
                <w:szCs w:val="17"/>
              </w:rPr>
              <w:t xml:space="preserve">eksysteem wordt ingevoerd en </w:t>
            </w:r>
            <w:r w:rsidRPr="001E181C">
              <w:rPr>
                <w:color w:val="5F604B"/>
                <w:sz w:val="18"/>
                <w:szCs w:val="17"/>
              </w:rPr>
              <w:t>hoe wordt dit ingezet?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proofErr w:type="spellStart"/>
            <w:r w:rsidRPr="001E181C">
              <w:rPr>
                <w:color w:val="5F604B"/>
                <w:sz w:val="18"/>
                <w:szCs w:val="17"/>
              </w:rPr>
              <w:t>schoolWise</w:t>
            </w:r>
            <w:proofErr w:type="spellEnd"/>
            <w:r w:rsidRPr="001E181C">
              <w:rPr>
                <w:color w:val="5F604B"/>
                <w:sz w:val="18"/>
                <w:szCs w:val="17"/>
              </w:rPr>
              <w:t xml:space="preserve"> in </w:t>
            </w:r>
            <w:proofErr w:type="spellStart"/>
            <w:r w:rsidRPr="001E181C">
              <w:rPr>
                <w:color w:val="5F604B"/>
                <w:sz w:val="18"/>
                <w:szCs w:val="17"/>
              </w:rPr>
              <w:t>BicatWise</w:t>
            </w:r>
            <w:proofErr w:type="spellEnd"/>
            <w:r w:rsidRPr="001E181C">
              <w:rPr>
                <w:color w:val="5F604B"/>
                <w:sz w:val="18"/>
                <w:szCs w:val="17"/>
              </w:rPr>
              <w:t xml:space="preserve"> (HKA)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proofErr w:type="spellStart"/>
            <w:r w:rsidRPr="001E181C">
              <w:rPr>
                <w:color w:val="5F604B"/>
                <w:sz w:val="18"/>
                <w:szCs w:val="17"/>
              </w:rPr>
              <w:t>V@School</w:t>
            </w:r>
            <w:proofErr w:type="spellEnd"/>
            <w:r w:rsidRPr="001E181C">
              <w:rPr>
                <w:color w:val="5F604B"/>
                <w:sz w:val="18"/>
                <w:szCs w:val="17"/>
              </w:rPr>
              <w:t xml:space="preserve"> in </w:t>
            </w:r>
            <w:proofErr w:type="spellStart"/>
            <w:r w:rsidRPr="001E181C">
              <w:rPr>
                <w:color w:val="5F604B"/>
                <w:sz w:val="18"/>
                <w:szCs w:val="17"/>
              </w:rPr>
              <w:t>Vubis</w:t>
            </w:r>
            <w:proofErr w:type="spellEnd"/>
            <w:r w:rsidRPr="001E181C">
              <w:rPr>
                <w:color w:val="5F604B"/>
                <w:sz w:val="18"/>
                <w:szCs w:val="17"/>
              </w:rPr>
              <w:t xml:space="preserve"> Smart (</w:t>
            </w:r>
            <w:proofErr w:type="spellStart"/>
            <w:r w:rsidRPr="001E181C">
              <w:rPr>
                <w:color w:val="5F604B"/>
                <w:sz w:val="18"/>
                <w:szCs w:val="17"/>
              </w:rPr>
              <w:t>Infor</w:t>
            </w:r>
            <w:proofErr w:type="spellEnd"/>
            <w:r w:rsidRPr="001E181C">
              <w:rPr>
                <w:color w:val="5F604B"/>
                <w:sz w:val="18"/>
                <w:szCs w:val="17"/>
              </w:rPr>
              <w:t>)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proofErr w:type="spellStart"/>
            <w:r w:rsidRPr="001E181C">
              <w:rPr>
                <w:color w:val="5F604B"/>
                <w:sz w:val="18"/>
                <w:szCs w:val="17"/>
              </w:rPr>
              <w:t>Clientrix</w:t>
            </w:r>
            <w:proofErr w:type="spellEnd"/>
            <w:r w:rsidRPr="001E181C">
              <w:rPr>
                <w:color w:val="5F604B"/>
                <w:sz w:val="18"/>
                <w:szCs w:val="17"/>
              </w:rPr>
              <w:t xml:space="preserve"> op school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Koha school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 xml:space="preserve">anders, … 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uitlening door kinderen, ouders of vrijwilligers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uitlening door ouders of vrijwilligers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uitlening door onderwijsassistent/leerkracht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 xml:space="preserve">uitlening met zelfbediening </w:t>
            </w:r>
          </w:p>
        </w:tc>
      </w:tr>
      <w:tr w:rsidR="001E181C" w:rsidRPr="001E181C" w:rsidTr="00BD0DAA">
        <w:trPr>
          <w:trHeight w:val="72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E181C">
              <w:rPr>
                <w:color w:val="5F604B"/>
                <w:sz w:val="18"/>
                <w:szCs w:val="17"/>
              </w:rPr>
              <w:t>5. Hoe vaak is de schoolbibliotheek open?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gedurende schooltijd op ma / di / wo / do / vr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na schooltijd op ma / di / wo / do / vr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gedurende én na schooltijd op ma / di / wo / do / vr</w:t>
            </w:r>
          </w:p>
        </w:tc>
      </w:tr>
      <w:tr w:rsidR="001E181C" w:rsidRPr="001E181C" w:rsidTr="00BD0DAA">
        <w:trPr>
          <w:trHeight w:val="116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E181C">
              <w:rPr>
                <w:color w:val="5F604B"/>
                <w:sz w:val="18"/>
                <w:szCs w:val="17"/>
              </w:rPr>
              <w:t>6. Hoe worden de kinderen bij de bibliotheek betrokken?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bij de inrichting van de schoolbibliotheek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bij de aanschaf van boeken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bij het uitleenproces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bij leesbevorderingsactiviteiten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anders, …</w:t>
            </w:r>
          </w:p>
        </w:tc>
      </w:tr>
      <w:tr w:rsidR="001E181C" w:rsidRPr="001E181C" w:rsidTr="00BD0DAA">
        <w:trPr>
          <w:trHeight w:val="116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E181C">
              <w:rPr>
                <w:color w:val="5F604B"/>
                <w:sz w:val="18"/>
                <w:szCs w:val="17"/>
              </w:rPr>
              <w:t>7. Hoe worden ouders bij de bibliotheek betrokken?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bij leesbevorderingsactiviteiten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via informatieavonden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via schoolwebsite of nieuwsbrieven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 xml:space="preserve">via </w:t>
            </w:r>
            <w:proofErr w:type="spellStart"/>
            <w:r w:rsidRPr="001E181C">
              <w:rPr>
                <w:color w:val="5F604B"/>
                <w:sz w:val="18"/>
                <w:szCs w:val="17"/>
              </w:rPr>
              <w:t>Infopunt</w:t>
            </w:r>
            <w:proofErr w:type="spellEnd"/>
            <w:r w:rsidRPr="001E181C">
              <w:rPr>
                <w:color w:val="5F604B"/>
                <w:sz w:val="18"/>
                <w:szCs w:val="17"/>
              </w:rPr>
              <w:t xml:space="preserve"> in schoolbibliotheek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vrijwilliger in de schoolbibliotheek</w:t>
            </w:r>
          </w:p>
          <w:p w:rsidR="001E181C" w:rsidRPr="001E181C" w:rsidRDefault="001E181C" w:rsidP="001E181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Pr="001E181C">
              <w:rPr>
                <w:color w:val="5F604B"/>
                <w:sz w:val="18"/>
                <w:szCs w:val="17"/>
              </w:rPr>
              <w:t>anders, …</w:t>
            </w:r>
          </w:p>
        </w:tc>
      </w:tr>
    </w:tbl>
    <w:p w:rsidR="0024061C" w:rsidRDefault="0024061C">
      <w:pPr>
        <w:rPr>
          <w:b/>
          <w:caps/>
          <w:color w:val="FF6600"/>
          <w:szCs w:val="20"/>
        </w:rPr>
      </w:pPr>
    </w:p>
    <w:p w:rsidR="00111FC6" w:rsidRDefault="00111FC6">
      <w:pPr>
        <w:rPr>
          <w:b/>
          <w:caps/>
          <w:color w:val="FF6600"/>
          <w:szCs w:val="20"/>
        </w:rPr>
      </w:pPr>
      <w:r>
        <w:rPr>
          <w:b/>
          <w:caps/>
          <w:color w:val="FF6600"/>
          <w:szCs w:val="20"/>
        </w:rPr>
        <w:br w:type="page"/>
      </w:r>
    </w:p>
    <w:p w:rsidR="00111FC6" w:rsidRDefault="00111FC6" w:rsidP="00111FC6">
      <w:pPr>
        <w:pStyle w:val="Kop1"/>
        <w:numPr>
          <w:ilvl w:val="0"/>
          <w:numId w:val="0"/>
        </w:numPr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6C810E4E" wp14:editId="2E0EAA97">
            <wp:extent cx="714540" cy="380401"/>
            <wp:effectExtent l="0" t="0" r="9525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k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87" cy="3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/>
          <w:sz w:val="24"/>
          <w:szCs w:val="20"/>
        </w:rPr>
        <w:t>Financiering schoolbibliotheek</w:t>
      </w:r>
    </w:p>
    <w:p w:rsidR="00BC4EC4" w:rsidRPr="00BC4EC4" w:rsidRDefault="00BC4EC4" w:rsidP="00BC4EC4">
      <w:pPr>
        <w:rPr>
          <w:lang w:eastAsia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4688"/>
      </w:tblGrid>
      <w:tr w:rsidR="00111FC6" w:rsidRPr="00111FC6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shd w:val="solid" w:color="F478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FC6" w:rsidRPr="00111FC6" w:rsidRDefault="001E181C" w:rsidP="00111FC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18"/>
                <w:szCs w:val="24"/>
              </w:rPr>
            </w:pPr>
            <w:r w:rsidRPr="00111FC6">
              <w:rPr>
                <w:b/>
                <w:caps/>
                <w:color w:val="FF6600"/>
                <w:sz w:val="18"/>
                <w:szCs w:val="20"/>
              </w:rPr>
              <w:br w:type="page"/>
            </w:r>
            <w:r w:rsidR="00111FC6" w:rsidRPr="00111FC6">
              <w:rPr>
                <w:b/>
                <w:color w:val="5F604B"/>
                <w:sz w:val="18"/>
                <w:szCs w:val="17"/>
              </w:rPr>
              <w:t>BESLISSINGEN EN KEUZES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shd w:val="solid" w:color="F478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FC6" w:rsidRPr="00111FC6" w:rsidRDefault="00111FC6" w:rsidP="00111FC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18"/>
                <w:szCs w:val="24"/>
              </w:rPr>
            </w:pPr>
            <w:r w:rsidRPr="00111FC6">
              <w:rPr>
                <w:b/>
                <w:color w:val="5F604B"/>
                <w:sz w:val="18"/>
                <w:szCs w:val="17"/>
              </w:rPr>
              <w:t>AFSPRAKEN</w:t>
            </w:r>
          </w:p>
        </w:tc>
      </w:tr>
      <w:tr w:rsidR="00111FC6" w:rsidRPr="00111FC6" w:rsidTr="00BD0DAA">
        <w:trPr>
          <w:trHeight w:val="948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FC6" w:rsidRPr="00111FC6" w:rsidRDefault="00111FC6" w:rsidP="00111FC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11FC6">
              <w:rPr>
                <w:color w:val="5F604B"/>
                <w:sz w:val="18"/>
                <w:szCs w:val="17"/>
              </w:rPr>
              <w:t>1. Wat is de bijdrage van de openbare bibliotheek?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FC6" w:rsidRPr="00111FC6" w:rsidRDefault="001E36F7" w:rsidP="00111FC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aanschaf collectie</w:t>
            </w:r>
          </w:p>
          <w:p w:rsidR="00111FC6" w:rsidRPr="00111FC6" w:rsidRDefault="001E36F7" w:rsidP="00111FC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aanschaf meubilair</w:t>
            </w:r>
          </w:p>
          <w:p w:rsidR="00111FC6" w:rsidRPr="00111FC6" w:rsidRDefault="001E36F7" w:rsidP="00111FC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schoolbibliotheeksysteem</w:t>
            </w:r>
          </w:p>
          <w:p w:rsidR="00111FC6" w:rsidRPr="00111FC6" w:rsidRDefault="001E36F7" w:rsidP="00111FC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randapparatuur en materialen uitleenproces</w:t>
            </w:r>
          </w:p>
          <w:p w:rsidR="00111FC6" w:rsidRPr="00111FC6" w:rsidRDefault="001E36F7" w:rsidP="00111FC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digitaal reserveren en/of klassikaal lenen</w:t>
            </w:r>
          </w:p>
        </w:tc>
      </w:tr>
      <w:tr w:rsidR="00111FC6" w:rsidRPr="00111FC6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FC6" w:rsidRPr="00111FC6" w:rsidRDefault="00111FC6" w:rsidP="00111FC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11FC6">
              <w:rPr>
                <w:color w:val="5F604B"/>
                <w:sz w:val="18"/>
                <w:szCs w:val="17"/>
              </w:rPr>
              <w:t>2. Wat is de bijdrage van de school?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FC6" w:rsidRPr="00111FC6" w:rsidRDefault="001E36F7" w:rsidP="00111FC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aanschaf collectie</w:t>
            </w:r>
          </w:p>
          <w:p w:rsidR="00111FC6" w:rsidRPr="00111FC6" w:rsidRDefault="001E36F7" w:rsidP="00111FC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aanschaf meubilair</w:t>
            </w:r>
          </w:p>
          <w:p w:rsidR="00111FC6" w:rsidRPr="00111FC6" w:rsidRDefault="001E36F7" w:rsidP="00111FC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schoolbibliotheeksysteem</w:t>
            </w:r>
          </w:p>
          <w:p w:rsidR="00111FC6" w:rsidRPr="00111FC6" w:rsidRDefault="001E36F7" w:rsidP="00111FC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randapparatuur en materialen uitleenproces</w:t>
            </w:r>
          </w:p>
          <w:p w:rsidR="00111FC6" w:rsidRPr="00111FC6" w:rsidRDefault="001E36F7" w:rsidP="00111FC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 xml:space="preserve">digitaal reserveren en/of klassikaal lenen  </w:t>
            </w:r>
          </w:p>
        </w:tc>
      </w:tr>
      <w:tr w:rsidR="00111FC6" w:rsidRPr="00111FC6" w:rsidTr="00BD0DAA">
        <w:trPr>
          <w:trHeight w:val="60"/>
        </w:trPr>
        <w:tc>
          <w:tcPr>
            <w:tcW w:w="4384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FC6" w:rsidRPr="00111FC6" w:rsidRDefault="00111FC6" w:rsidP="00111FC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18"/>
                <w:szCs w:val="24"/>
              </w:rPr>
            </w:pPr>
            <w:r w:rsidRPr="00111FC6">
              <w:rPr>
                <w:color w:val="5F604B"/>
                <w:sz w:val="18"/>
                <w:szCs w:val="17"/>
              </w:rPr>
              <w:t>3. Van welke extra financiering wordt gebruikgemaakt?</w:t>
            </w:r>
          </w:p>
        </w:tc>
        <w:tc>
          <w:tcPr>
            <w:tcW w:w="4688" w:type="dxa"/>
            <w:tcBorders>
              <w:top w:val="single" w:sz="2" w:space="0" w:color="5F604B"/>
              <w:left w:val="single" w:sz="2" w:space="0" w:color="5F604B"/>
              <w:bottom w:val="single" w:sz="2" w:space="0" w:color="5F604B"/>
              <w:right w:val="single" w:sz="2" w:space="0" w:color="5F604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FC6" w:rsidRPr="00111FC6" w:rsidRDefault="001E36F7" w:rsidP="00111FC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gemeente/provincie investeert in structurele en/of initiële kosten</w:t>
            </w:r>
          </w:p>
          <w:p w:rsidR="00111FC6" w:rsidRPr="00111FC6" w:rsidRDefault="001E36F7" w:rsidP="00111FC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5F604B"/>
                <w:sz w:val="18"/>
                <w:szCs w:val="17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 xml:space="preserve">stimuleringsregeling Kunst van Lezen de Bibliotheek </w:t>
            </w:r>
            <w:r w:rsidR="00111FC6" w:rsidRPr="00111FC6">
              <w:rPr>
                <w:i/>
                <w:iCs/>
                <w:color w:val="5F604B"/>
                <w:sz w:val="18"/>
                <w:szCs w:val="17"/>
              </w:rPr>
              <w:t>op school</w:t>
            </w:r>
          </w:p>
          <w:p w:rsidR="00111FC6" w:rsidRPr="00111FC6" w:rsidRDefault="001E36F7" w:rsidP="00111FC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color w:val="000000"/>
                <w:sz w:val="18"/>
                <w:szCs w:val="24"/>
              </w:rPr>
            </w:pPr>
            <w:r>
              <w:rPr>
                <w:color w:val="5F604B"/>
                <w:sz w:val="18"/>
                <w:szCs w:val="17"/>
              </w:rPr>
              <w:sym w:font="Symbol" w:char="F0F0"/>
            </w:r>
            <w:r>
              <w:rPr>
                <w:color w:val="5F604B"/>
                <w:sz w:val="18"/>
                <w:szCs w:val="17"/>
              </w:rPr>
              <w:t xml:space="preserve"> </w:t>
            </w:r>
            <w:r w:rsidR="00111FC6" w:rsidRPr="00111FC6">
              <w:rPr>
                <w:color w:val="5F604B"/>
                <w:sz w:val="18"/>
                <w:szCs w:val="17"/>
              </w:rPr>
              <w:t>vergoedingsregeling schoolbibliotheeksysteem</w:t>
            </w:r>
          </w:p>
        </w:tc>
      </w:tr>
    </w:tbl>
    <w:p w:rsidR="00496B3A" w:rsidRDefault="00496B3A" w:rsidP="00496B3A">
      <w:pPr>
        <w:spacing w:after="300"/>
        <w:contextualSpacing/>
        <w:rPr>
          <w:b/>
          <w:caps/>
          <w:color w:val="FF6600"/>
          <w:szCs w:val="20"/>
        </w:rPr>
      </w:pPr>
      <w:bookmarkStart w:id="4" w:name="_GoBack"/>
      <w:bookmarkEnd w:id="4"/>
    </w:p>
    <w:sectPr w:rsidR="00496B3A" w:rsidSect="00111524">
      <w:headerReference w:type="default" r:id="rId10"/>
      <w:footerReference w:type="default" r:id="rId11"/>
      <w:endnotePr>
        <w:numFmt w:val="decimal"/>
      </w:endnotePr>
      <w:pgSz w:w="11906" w:h="16838"/>
      <w:pgMar w:top="1531" w:right="1418" w:bottom="1418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0A" w:rsidRDefault="00E8000A" w:rsidP="005571F6">
      <w:pPr>
        <w:spacing w:line="240" w:lineRule="auto"/>
      </w:pPr>
      <w:r>
        <w:separator/>
      </w:r>
    </w:p>
  </w:endnote>
  <w:endnote w:type="continuationSeparator" w:id="0">
    <w:p w:rsidR="00E8000A" w:rsidRDefault="00E8000A" w:rsidP="00557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Mix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9A" w:rsidRDefault="0086699A" w:rsidP="0086699A">
    <w:pPr>
      <w:autoSpaceDE w:val="0"/>
      <w:autoSpaceDN w:val="0"/>
      <w:adjustRightInd w:val="0"/>
      <w:spacing w:line="288" w:lineRule="auto"/>
      <w:textAlignment w:val="center"/>
      <w:rPr>
        <w:rFonts w:ascii="TheMix-Plain" w:hAnsi="TheMix-Plain" w:cs="TheMix-Plain"/>
        <w:color w:val="5F604B"/>
        <w:sz w:val="14"/>
        <w:szCs w:val="14"/>
      </w:rPr>
    </w:pPr>
  </w:p>
  <w:p w:rsidR="0086699A" w:rsidRDefault="0086699A" w:rsidP="0086699A">
    <w:pPr>
      <w:autoSpaceDE w:val="0"/>
      <w:autoSpaceDN w:val="0"/>
      <w:adjustRightInd w:val="0"/>
      <w:spacing w:line="288" w:lineRule="auto"/>
      <w:textAlignment w:val="center"/>
      <w:rPr>
        <w:rFonts w:ascii="TheMix-Plain" w:hAnsi="TheMix-Plain" w:cs="TheMix-Plain"/>
        <w:color w:val="5F604B"/>
        <w:sz w:val="14"/>
        <w:szCs w:val="14"/>
      </w:rPr>
    </w:pPr>
  </w:p>
  <w:p w:rsidR="005731A6" w:rsidRPr="00324FDD" w:rsidRDefault="005731A6">
    <w:pPr>
      <w:pStyle w:val="Voettekst"/>
      <w:rPr>
        <w:sz w:val="18"/>
        <w:szCs w:val="18"/>
      </w:rPr>
    </w:pPr>
    <w:r>
      <w:rPr>
        <w:sz w:val="18"/>
        <w:szCs w:val="18"/>
      </w:rPr>
      <w:tab/>
    </w:r>
    <w:r w:rsidRPr="00324FDD">
      <w:rPr>
        <w:sz w:val="18"/>
        <w:szCs w:val="18"/>
      </w:rPr>
      <w:tab/>
    </w:r>
  </w:p>
  <w:p w:rsidR="005731A6" w:rsidRDefault="005731A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0A" w:rsidRDefault="00E8000A" w:rsidP="005571F6">
      <w:pPr>
        <w:spacing w:line="240" w:lineRule="auto"/>
      </w:pPr>
      <w:r>
        <w:separator/>
      </w:r>
    </w:p>
  </w:footnote>
  <w:footnote w:type="continuationSeparator" w:id="0">
    <w:p w:rsidR="00E8000A" w:rsidRDefault="00E8000A" w:rsidP="00557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BB" w:rsidRDefault="00111524" w:rsidP="00111524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124527" cy="52099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bliotheek_op_de_Basis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723" cy="527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3BB" w:rsidRDefault="005C03B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204F"/>
    <w:multiLevelType w:val="hybridMultilevel"/>
    <w:tmpl w:val="51406D84"/>
    <w:lvl w:ilvl="0" w:tplc="271816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B23E4"/>
    <w:multiLevelType w:val="hybridMultilevel"/>
    <w:tmpl w:val="54C80BF6"/>
    <w:lvl w:ilvl="0" w:tplc="FF7CDE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32DB1"/>
    <w:multiLevelType w:val="hybridMultilevel"/>
    <w:tmpl w:val="2BD4ABC8"/>
    <w:lvl w:ilvl="0" w:tplc="BB868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BE3"/>
    <w:multiLevelType w:val="hybridMultilevel"/>
    <w:tmpl w:val="76A4D950"/>
    <w:lvl w:ilvl="0" w:tplc="271816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63A6B"/>
    <w:multiLevelType w:val="hybridMultilevel"/>
    <w:tmpl w:val="04EE9BC2"/>
    <w:lvl w:ilvl="0" w:tplc="F04AF6AE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774BC"/>
    <w:multiLevelType w:val="hybridMultilevel"/>
    <w:tmpl w:val="E112EC7C"/>
    <w:lvl w:ilvl="0" w:tplc="DADA91A4">
      <w:start w:val="1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496E50AB"/>
    <w:multiLevelType w:val="hybridMultilevel"/>
    <w:tmpl w:val="72104FFE"/>
    <w:lvl w:ilvl="0" w:tplc="563CB4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721B0"/>
    <w:multiLevelType w:val="hybridMultilevel"/>
    <w:tmpl w:val="0DE8E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D390F"/>
    <w:multiLevelType w:val="hybridMultilevel"/>
    <w:tmpl w:val="7D440D82"/>
    <w:lvl w:ilvl="0" w:tplc="9BC4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B1E61"/>
    <w:multiLevelType w:val="hybridMultilevel"/>
    <w:tmpl w:val="33DA93EE"/>
    <w:lvl w:ilvl="0" w:tplc="6966C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7585C"/>
    <w:multiLevelType w:val="multilevel"/>
    <w:tmpl w:val="D310BB12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1">
    <w:nsid w:val="5C2362BB"/>
    <w:multiLevelType w:val="hybridMultilevel"/>
    <w:tmpl w:val="D7F6A3B2"/>
    <w:lvl w:ilvl="0" w:tplc="271816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F612A"/>
    <w:multiLevelType w:val="hybridMultilevel"/>
    <w:tmpl w:val="215648A0"/>
    <w:lvl w:ilvl="0" w:tplc="A54616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C592D"/>
    <w:multiLevelType w:val="hybridMultilevel"/>
    <w:tmpl w:val="B5E003AA"/>
    <w:lvl w:ilvl="0" w:tplc="271816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A57C5"/>
    <w:multiLevelType w:val="hybridMultilevel"/>
    <w:tmpl w:val="C122C74A"/>
    <w:lvl w:ilvl="0" w:tplc="6966C6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F6"/>
    <w:rsid w:val="000421EE"/>
    <w:rsid w:val="000565B2"/>
    <w:rsid w:val="00076261"/>
    <w:rsid w:val="00080FBA"/>
    <w:rsid w:val="00106A7D"/>
    <w:rsid w:val="00111524"/>
    <w:rsid w:val="00111FC6"/>
    <w:rsid w:val="00133482"/>
    <w:rsid w:val="0016104D"/>
    <w:rsid w:val="001865BC"/>
    <w:rsid w:val="00191B24"/>
    <w:rsid w:val="001A5DBF"/>
    <w:rsid w:val="001C7C54"/>
    <w:rsid w:val="001E181C"/>
    <w:rsid w:val="001E36F7"/>
    <w:rsid w:val="001F772B"/>
    <w:rsid w:val="00215CE0"/>
    <w:rsid w:val="0024061C"/>
    <w:rsid w:val="00254493"/>
    <w:rsid w:val="00284956"/>
    <w:rsid w:val="00292AC1"/>
    <w:rsid w:val="002A39C5"/>
    <w:rsid w:val="002F6857"/>
    <w:rsid w:val="00324FDD"/>
    <w:rsid w:val="00344EFD"/>
    <w:rsid w:val="003544BB"/>
    <w:rsid w:val="0037266A"/>
    <w:rsid w:val="00413100"/>
    <w:rsid w:val="00496B3A"/>
    <w:rsid w:val="004C2021"/>
    <w:rsid w:val="004D18F7"/>
    <w:rsid w:val="0052653E"/>
    <w:rsid w:val="005463B2"/>
    <w:rsid w:val="005571F6"/>
    <w:rsid w:val="00566599"/>
    <w:rsid w:val="005731A6"/>
    <w:rsid w:val="005C03BB"/>
    <w:rsid w:val="005F4958"/>
    <w:rsid w:val="00630A77"/>
    <w:rsid w:val="006C076F"/>
    <w:rsid w:val="006E0C59"/>
    <w:rsid w:val="006F47F7"/>
    <w:rsid w:val="00726C34"/>
    <w:rsid w:val="0073755C"/>
    <w:rsid w:val="00780C6A"/>
    <w:rsid w:val="007D03EA"/>
    <w:rsid w:val="007E05AB"/>
    <w:rsid w:val="007F0EE2"/>
    <w:rsid w:val="0080765B"/>
    <w:rsid w:val="00823AB5"/>
    <w:rsid w:val="00857869"/>
    <w:rsid w:val="0086699A"/>
    <w:rsid w:val="008E76EC"/>
    <w:rsid w:val="00931A3E"/>
    <w:rsid w:val="00952CD0"/>
    <w:rsid w:val="00984AB4"/>
    <w:rsid w:val="00994D52"/>
    <w:rsid w:val="00AC48E4"/>
    <w:rsid w:val="00AE0B46"/>
    <w:rsid w:val="00AF3F42"/>
    <w:rsid w:val="00B00F07"/>
    <w:rsid w:val="00B20C9D"/>
    <w:rsid w:val="00B70FAD"/>
    <w:rsid w:val="00B84FEF"/>
    <w:rsid w:val="00BA58BE"/>
    <w:rsid w:val="00BC4EC4"/>
    <w:rsid w:val="00BD0DAA"/>
    <w:rsid w:val="00BF1C3B"/>
    <w:rsid w:val="00C324C0"/>
    <w:rsid w:val="00C34454"/>
    <w:rsid w:val="00C40BD2"/>
    <w:rsid w:val="00D5291E"/>
    <w:rsid w:val="00D86D43"/>
    <w:rsid w:val="00DC6EB0"/>
    <w:rsid w:val="00E222C7"/>
    <w:rsid w:val="00E54DD2"/>
    <w:rsid w:val="00E8000A"/>
    <w:rsid w:val="00EA359D"/>
    <w:rsid w:val="00ED1914"/>
    <w:rsid w:val="00FA73CB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21EE"/>
  </w:style>
  <w:style w:type="paragraph" w:styleId="Kop1">
    <w:name w:val="heading 1"/>
    <w:basedOn w:val="Standaard"/>
    <w:next w:val="Standaard"/>
    <w:link w:val="Kop1Char"/>
    <w:qFormat/>
    <w:rsid w:val="00496B3A"/>
    <w:pPr>
      <w:keepNext/>
      <w:pageBreakBefore/>
      <w:numPr>
        <w:numId w:val="14"/>
      </w:numPr>
      <w:pBdr>
        <w:left w:val="single" w:sz="48" w:space="4" w:color="00A297"/>
        <w:bottom w:val="single" w:sz="8" w:space="1" w:color="595959" w:themeColor="text1" w:themeTint="A6"/>
      </w:pBdr>
      <w:tabs>
        <w:tab w:val="left" w:pos="425"/>
        <w:tab w:val="left" w:pos="992"/>
        <w:tab w:val="left" w:pos="1701"/>
        <w:tab w:val="right" w:pos="9072"/>
      </w:tabs>
      <w:spacing w:after="280" w:line="280" w:lineRule="atLeast"/>
      <w:outlineLvl w:val="0"/>
    </w:pPr>
    <w:rPr>
      <w:rFonts w:ascii="Verdana" w:eastAsia="Times New Roman" w:hAnsi="Verdana"/>
      <w:b/>
      <w:bCs/>
      <w:color w:val="FF6600"/>
      <w:kern w:val="32"/>
      <w:sz w:val="32"/>
      <w:szCs w:val="32"/>
      <w:lang w:eastAsia="nl-NL"/>
      <w14:textOutline w14:w="9525" w14:cap="rnd" w14:cmpd="sng" w14:algn="ctr">
        <w14:noFill/>
        <w14:prstDash w14:val="solid"/>
        <w14:round/>
      </w14:textOutline>
    </w:rPr>
  </w:style>
  <w:style w:type="paragraph" w:styleId="Kop2">
    <w:name w:val="heading 2"/>
    <w:basedOn w:val="Standaard"/>
    <w:next w:val="Standaard"/>
    <w:link w:val="Kop2Char"/>
    <w:qFormat/>
    <w:rsid w:val="00496B3A"/>
    <w:pPr>
      <w:keepNext/>
      <w:numPr>
        <w:ilvl w:val="1"/>
        <w:numId w:val="14"/>
      </w:numPr>
      <w:tabs>
        <w:tab w:val="clear" w:pos="993"/>
        <w:tab w:val="left" w:pos="425"/>
        <w:tab w:val="num" w:pos="709"/>
        <w:tab w:val="left" w:pos="992"/>
        <w:tab w:val="left" w:pos="1701"/>
        <w:tab w:val="right" w:pos="9072"/>
      </w:tabs>
      <w:spacing w:before="280" w:after="60" w:line="280" w:lineRule="atLeast"/>
      <w:ind w:left="709"/>
      <w:outlineLvl w:val="1"/>
    </w:pPr>
    <w:rPr>
      <w:rFonts w:ascii="Verdana" w:eastAsia="Times New Roman" w:hAnsi="Verdana"/>
      <w:b/>
      <w:bCs/>
      <w:iCs/>
      <w:color w:val="FF6600"/>
      <w:sz w:val="22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496B3A"/>
    <w:pPr>
      <w:keepNext/>
      <w:numPr>
        <w:ilvl w:val="2"/>
        <w:numId w:val="14"/>
      </w:numPr>
      <w:tabs>
        <w:tab w:val="left" w:pos="992"/>
        <w:tab w:val="left" w:pos="1701"/>
        <w:tab w:val="right" w:pos="9072"/>
      </w:tabs>
      <w:spacing w:before="280" w:after="60" w:line="280" w:lineRule="atLeast"/>
      <w:outlineLvl w:val="2"/>
    </w:pPr>
    <w:rPr>
      <w:rFonts w:ascii="Verdana" w:eastAsia="Times New Roman" w:hAnsi="Verdana"/>
      <w:b/>
      <w:bCs/>
      <w:color w:val="FF6600"/>
      <w:sz w:val="1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21EE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571F6"/>
    <w:pPr>
      <w:spacing w:line="240" w:lineRule="auto"/>
    </w:pPr>
    <w:rPr>
      <w:rFonts w:ascii="Verdana" w:hAnsi="Verdana" w:cstheme="minorBidi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571F6"/>
    <w:rPr>
      <w:rFonts w:ascii="Verdana" w:hAnsi="Verdana" w:cstheme="minorBidi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571F6"/>
    <w:rPr>
      <w:vertAlign w:val="superscript"/>
    </w:rPr>
  </w:style>
  <w:style w:type="table" w:styleId="Tabelraster">
    <w:name w:val="Table Grid"/>
    <w:basedOn w:val="Standaardtabel"/>
    <w:uiPriority w:val="59"/>
    <w:rsid w:val="005571F6"/>
    <w:pPr>
      <w:spacing w:line="240" w:lineRule="auto"/>
    </w:pPr>
    <w:rPr>
      <w:rFonts w:ascii="Verdana" w:hAnsi="Verdana" w:cstheme="minorBid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71F6"/>
    <w:pPr>
      <w:spacing w:line="240" w:lineRule="auto"/>
    </w:pPr>
    <w:rPr>
      <w:rFonts w:ascii="Verdana" w:hAnsi="Verdana" w:cstheme="minorBidi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71F6"/>
    <w:rPr>
      <w:rFonts w:ascii="Verdana" w:hAnsi="Verdana" w:cstheme="minorBidi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571F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7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1F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24FD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4FDD"/>
  </w:style>
  <w:style w:type="paragraph" w:styleId="Voettekst">
    <w:name w:val="footer"/>
    <w:basedOn w:val="Standaard"/>
    <w:link w:val="VoettekstChar"/>
    <w:uiPriority w:val="99"/>
    <w:unhideWhenUsed/>
    <w:rsid w:val="00324FD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4FDD"/>
  </w:style>
  <w:style w:type="character" w:styleId="Verwijzingopmerking">
    <w:name w:val="annotation reference"/>
    <w:basedOn w:val="Standaardalinea-lettertype"/>
    <w:uiPriority w:val="99"/>
    <w:semiHidden/>
    <w:unhideWhenUsed/>
    <w:rsid w:val="00931A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1A3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1A3E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1A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1A3E"/>
    <w:rPr>
      <w:b/>
      <w:bCs/>
      <w:szCs w:val="20"/>
    </w:rPr>
  </w:style>
  <w:style w:type="character" w:styleId="Hyperlink">
    <w:name w:val="Hyperlink"/>
    <w:basedOn w:val="Standaardalinea-lettertype"/>
    <w:uiPriority w:val="99"/>
    <w:unhideWhenUsed/>
    <w:rsid w:val="00191B2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496B3A"/>
    <w:rPr>
      <w:rFonts w:ascii="Verdana" w:eastAsia="Times New Roman" w:hAnsi="Verdana"/>
      <w:b/>
      <w:bCs/>
      <w:color w:val="FF6600"/>
      <w:kern w:val="32"/>
      <w:sz w:val="32"/>
      <w:szCs w:val="32"/>
      <w:lang w:eastAsia="nl-NL"/>
      <w14:textOutline w14:w="9525" w14:cap="rnd" w14:cmpd="sng" w14:algn="ctr">
        <w14:noFill/>
        <w14:prstDash w14:val="solid"/>
        <w14:round/>
      </w14:textOutline>
    </w:rPr>
  </w:style>
  <w:style w:type="character" w:customStyle="1" w:styleId="Kop2Char">
    <w:name w:val="Kop 2 Char"/>
    <w:basedOn w:val="Standaardalinea-lettertype"/>
    <w:link w:val="Kop2"/>
    <w:rsid w:val="00496B3A"/>
    <w:rPr>
      <w:rFonts w:ascii="Verdana" w:eastAsia="Times New Roman" w:hAnsi="Verdana"/>
      <w:b/>
      <w:bCs/>
      <w:iCs/>
      <w:color w:val="FF6600"/>
      <w:sz w:val="22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496B3A"/>
    <w:rPr>
      <w:rFonts w:ascii="Verdana" w:eastAsia="Times New Roman" w:hAnsi="Verdana"/>
      <w:b/>
      <w:bCs/>
      <w:color w:val="FF6600"/>
      <w:sz w:val="18"/>
      <w:szCs w:val="26"/>
      <w:lang w:eastAsia="nl-NL"/>
    </w:rPr>
  </w:style>
  <w:style w:type="paragraph" w:customStyle="1" w:styleId="Geenalineastijl">
    <w:name w:val="[Geen alineastijl]"/>
    <w:rsid w:val="00496B3A"/>
    <w:pPr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496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21EE"/>
  </w:style>
  <w:style w:type="paragraph" w:styleId="Kop1">
    <w:name w:val="heading 1"/>
    <w:basedOn w:val="Standaard"/>
    <w:next w:val="Standaard"/>
    <w:link w:val="Kop1Char"/>
    <w:qFormat/>
    <w:rsid w:val="00496B3A"/>
    <w:pPr>
      <w:keepNext/>
      <w:pageBreakBefore/>
      <w:numPr>
        <w:numId w:val="14"/>
      </w:numPr>
      <w:pBdr>
        <w:left w:val="single" w:sz="48" w:space="4" w:color="00A297"/>
        <w:bottom w:val="single" w:sz="8" w:space="1" w:color="595959" w:themeColor="text1" w:themeTint="A6"/>
      </w:pBdr>
      <w:tabs>
        <w:tab w:val="left" w:pos="425"/>
        <w:tab w:val="left" w:pos="992"/>
        <w:tab w:val="left" w:pos="1701"/>
        <w:tab w:val="right" w:pos="9072"/>
      </w:tabs>
      <w:spacing w:after="280" w:line="280" w:lineRule="atLeast"/>
      <w:outlineLvl w:val="0"/>
    </w:pPr>
    <w:rPr>
      <w:rFonts w:ascii="Verdana" w:eastAsia="Times New Roman" w:hAnsi="Verdana"/>
      <w:b/>
      <w:bCs/>
      <w:color w:val="FF6600"/>
      <w:kern w:val="32"/>
      <w:sz w:val="32"/>
      <w:szCs w:val="32"/>
      <w:lang w:eastAsia="nl-NL"/>
      <w14:textOutline w14:w="9525" w14:cap="rnd" w14:cmpd="sng" w14:algn="ctr">
        <w14:noFill/>
        <w14:prstDash w14:val="solid"/>
        <w14:round/>
      </w14:textOutline>
    </w:rPr>
  </w:style>
  <w:style w:type="paragraph" w:styleId="Kop2">
    <w:name w:val="heading 2"/>
    <w:basedOn w:val="Standaard"/>
    <w:next w:val="Standaard"/>
    <w:link w:val="Kop2Char"/>
    <w:qFormat/>
    <w:rsid w:val="00496B3A"/>
    <w:pPr>
      <w:keepNext/>
      <w:numPr>
        <w:ilvl w:val="1"/>
        <w:numId w:val="14"/>
      </w:numPr>
      <w:tabs>
        <w:tab w:val="clear" w:pos="993"/>
        <w:tab w:val="left" w:pos="425"/>
        <w:tab w:val="num" w:pos="709"/>
        <w:tab w:val="left" w:pos="992"/>
        <w:tab w:val="left" w:pos="1701"/>
        <w:tab w:val="right" w:pos="9072"/>
      </w:tabs>
      <w:spacing w:before="280" w:after="60" w:line="280" w:lineRule="atLeast"/>
      <w:ind w:left="709"/>
      <w:outlineLvl w:val="1"/>
    </w:pPr>
    <w:rPr>
      <w:rFonts w:ascii="Verdana" w:eastAsia="Times New Roman" w:hAnsi="Verdana"/>
      <w:b/>
      <w:bCs/>
      <w:iCs/>
      <w:color w:val="FF6600"/>
      <w:sz w:val="22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496B3A"/>
    <w:pPr>
      <w:keepNext/>
      <w:numPr>
        <w:ilvl w:val="2"/>
        <w:numId w:val="14"/>
      </w:numPr>
      <w:tabs>
        <w:tab w:val="left" w:pos="992"/>
        <w:tab w:val="left" w:pos="1701"/>
        <w:tab w:val="right" w:pos="9072"/>
      </w:tabs>
      <w:spacing w:before="280" w:after="60" w:line="280" w:lineRule="atLeast"/>
      <w:outlineLvl w:val="2"/>
    </w:pPr>
    <w:rPr>
      <w:rFonts w:ascii="Verdana" w:eastAsia="Times New Roman" w:hAnsi="Verdana"/>
      <w:b/>
      <w:bCs/>
      <w:color w:val="FF6600"/>
      <w:sz w:val="1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21EE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571F6"/>
    <w:pPr>
      <w:spacing w:line="240" w:lineRule="auto"/>
    </w:pPr>
    <w:rPr>
      <w:rFonts w:ascii="Verdana" w:hAnsi="Verdana" w:cstheme="minorBidi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571F6"/>
    <w:rPr>
      <w:rFonts w:ascii="Verdana" w:hAnsi="Verdana" w:cstheme="minorBidi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571F6"/>
    <w:rPr>
      <w:vertAlign w:val="superscript"/>
    </w:rPr>
  </w:style>
  <w:style w:type="table" w:styleId="Tabelraster">
    <w:name w:val="Table Grid"/>
    <w:basedOn w:val="Standaardtabel"/>
    <w:uiPriority w:val="59"/>
    <w:rsid w:val="005571F6"/>
    <w:pPr>
      <w:spacing w:line="240" w:lineRule="auto"/>
    </w:pPr>
    <w:rPr>
      <w:rFonts w:ascii="Verdana" w:hAnsi="Verdana" w:cstheme="minorBid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71F6"/>
    <w:pPr>
      <w:spacing w:line="240" w:lineRule="auto"/>
    </w:pPr>
    <w:rPr>
      <w:rFonts w:ascii="Verdana" w:hAnsi="Verdana" w:cstheme="minorBidi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71F6"/>
    <w:rPr>
      <w:rFonts w:ascii="Verdana" w:hAnsi="Verdana" w:cstheme="minorBidi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571F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7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1F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24FD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4FDD"/>
  </w:style>
  <w:style w:type="paragraph" w:styleId="Voettekst">
    <w:name w:val="footer"/>
    <w:basedOn w:val="Standaard"/>
    <w:link w:val="VoettekstChar"/>
    <w:uiPriority w:val="99"/>
    <w:unhideWhenUsed/>
    <w:rsid w:val="00324FD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4FDD"/>
  </w:style>
  <w:style w:type="character" w:styleId="Verwijzingopmerking">
    <w:name w:val="annotation reference"/>
    <w:basedOn w:val="Standaardalinea-lettertype"/>
    <w:uiPriority w:val="99"/>
    <w:semiHidden/>
    <w:unhideWhenUsed/>
    <w:rsid w:val="00931A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1A3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1A3E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1A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1A3E"/>
    <w:rPr>
      <w:b/>
      <w:bCs/>
      <w:szCs w:val="20"/>
    </w:rPr>
  </w:style>
  <w:style w:type="character" w:styleId="Hyperlink">
    <w:name w:val="Hyperlink"/>
    <w:basedOn w:val="Standaardalinea-lettertype"/>
    <w:uiPriority w:val="99"/>
    <w:unhideWhenUsed/>
    <w:rsid w:val="00191B2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496B3A"/>
    <w:rPr>
      <w:rFonts w:ascii="Verdana" w:eastAsia="Times New Roman" w:hAnsi="Verdana"/>
      <w:b/>
      <w:bCs/>
      <w:color w:val="FF6600"/>
      <w:kern w:val="32"/>
      <w:sz w:val="32"/>
      <w:szCs w:val="32"/>
      <w:lang w:eastAsia="nl-NL"/>
      <w14:textOutline w14:w="9525" w14:cap="rnd" w14:cmpd="sng" w14:algn="ctr">
        <w14:noFill/>
        <w14:prstDash w14:val="solid"/>
        <w14:round/>
      </w14:textOutline>
    </w:rPr>
  </w:style>
  <w:style w:type="character" w:customStyle="1" w:styleId="Kop2Char">
    <w:name w:val="Kop 2 Char"/>
    <w:basedOn w:val="Standaardalinea-lettertype"/>
    <w:link w:val="Kop2"/>
    <w:rsid w:val="00496B3A"/>
    <w:rPr>
      <w:rFonts w:ascii="Verdana" w:eastAsia="Times New Roman" w:hAnsi="Verdana"/>
      <w:b/>
      <w:bCs/>
      <w:iCs/>
      <w:color w:val="FF6600"/>
      <w:sz w:val="22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496B3A"/>
    <w:rPr>
      <w:rFonts w:ascii="Verdana" w:eastAsia="Times New Roman" w:hAnsi="Verdana"/>
      <w:b/>
      <w:bCs/>
      <w:color w:val="FF6600"/>
      <w:sz w:val="18"/>
      <w:szCs w:val="26"/>
      <w:lang w:eastAsia="nl-NL"/>
    </w:rPr>
  </w:style>
  <w:style w:type="paragraph" w:customStyle="1" w:styleId="Geenalineastijl">
    <w:name w:val="[Geen alineastijl]"/>
    <w:rsid w:val="00496B3A"/>
    <w:pPr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49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5E9F-A57B-42AD-B15D-FEF1B086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944</Words>
  <Characters>5194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Cubiss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Slot</dc:creator>
  <cp:lastModifiedBy>Astrid van Dam Bibliotheek Hengelo</cp:lastModifiedBy>
  <cp:revision>2</cp:revision>
  <cp:lastPrinted>2012-10-03T07:33:00Z</cp:lastPrinted>
  <dcterms:created xsi:type="dcterms:W3CDTF">2015-02-13T10:28:00Z</dcterms:created>
  <dcterms:modified xsi:type="dcterms:W3CDTF">2015-02-13T10:28:00Z</dcterms:modified>
</cp:coreProperties>
</file>